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27DE9"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認證等級制度</w:t>
      </w:r>
    </w:p>
    <w:p w14:paraId="4A052CE2"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r>
      <w:r w:rsidRPr="007718FF">
        <w:rPr>
          <w:rFonts w:ascii="Arial" w:eastAsia="新細明體" w:hAnsi="Arial" w:cs="Arial"/>
          <w:color w:val="656565"/>
          <w:kern w:val="0"/>
          <w:sz w:val="22"/>
        </w:rPr>
        <w:t>認證條件</w:t>
      </w:r>
      <w:proofErr w:type="gramStart"/>
      <w:r w:rsidRPr="007718FF">
        <w:rPr>
          <w:rFonts w:ascii="Arial" w:eastAsia="新細明體" w:hAnsi="Arial" w:cs="Arial"/>
          <w:color w:val="656565"/>
          <w:kern w:val="0"/>
          <w:sz w:val="22"/>
        </w:rPr>
        <w:t>–</w:t>
      </w:r>
      <w:proofErr w:type="gramEnd"/>
      <w:r w:rsidRPr="007718FF">
        <w:rPr>
          <w:rFonts w:ascii="Arial" w:eastAsia="新細明體" w:hAnsi="Arial" w:cs="Arial"/>
          <w:color w:val="656565"/>
          <w:kern w:val="0"/>
          <w:sz w:val="22"/>
        </w:rPr>
        <w:t>符合前提條件以及至少</w:t>
      </w:r>
      <w:r w:rsidRPr="007718FF">
        <w:rPr>
          <w:rFonts w:ascii="Arial" w:eastAsia="新細明體" w:hAnsi="Arial" w:cs="Arial"/>
          <w:color w:val="656565"/>
          <w:kern w:val="0"/>
          <w:sz w:val="22"/>
        </w:rPr>
        <w:t>20</w:t>
      </w:r>
      <w:r w:rsidRPr="007718FF">
        <w:rPr>
          <w:rFonts w:ascii="Arial" w:eastAsia="新細明體" w:hAnsi="Arial" w:cs="Arial"/>
          <w:color w:val="656565"/>
          <w:kern w:val="0"/>
          <w:sz w:val="22"/>
        </w:rPr>
        <w:t>分（滿分</w:t>
      </w:r>
      <w:r w:rsidRPr="007718FF">
        <w:rPr>
          <w:rFonts w:ascii="Arial" w:eastAsia="新細明體" w:hAnsi="Arial" w:cs="Arial"/>
          <w:color w:val="656565"/>
          <w:kern w:val="0"/>
          <w:sz w:val="22"/>
        </w:rPr>
        <w:t>33</w:t>
      </w:r>
      <w:r w:rsidRPr="007718FF">
        <w:rPr>
          <w:rFonts w:ascii="Arial" w:eastAsia="新細明體" w:hAnsi="Arial" w:cs="Arial"/>
          <w:color w:val="656565"/>
          <w:kern w:val="0"/>
          <w:sz w:val="22"/>
        </w:rPr>
        <w:t>分）</w:t>
      </w:r>
    </w:p>
    <w:p w14:paraId="4397C0C1"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前提條件</w:t>
      </w:r>
    </w:p>
    <w:p w14:paraId="2FCA801C"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r>
      <w:r w:rsidRPr="007718FF">
        <w:rPr>
          <w:rFonts w:ascii="Arial" w:eastAsia="新細明體" w:hAnsi="Arial" w:cs="Arial"/>
          <w:color w:val="656565"/>
          <w:kern w:val="0"/>
          <w:sz w:val="22"/>
        </w:rPr>
        <w:t>實驗室必須有一個綠環保實驗室聯絡人，定期與其他聯絡人開會。</w:t>
      </w:r>
      <w:r w:rsidRPr="007718FF">
        <w:rPr>
          <w:rFonts w:ascii="Arial" w:eastAsia="新細明體" w:hAnsi="Arial" w:cs="Arial"/>
          <w:color w:val="656565"/>
          <w:kern w:val="0"/>
          <w:sz w:val="22"/>
        </w:rPr>
        <w:br/>
      </w:r>
      <w:r w:rsidRPr="007718FF">
        <w:rPr>
          <w:rFonts w:ascii="Arial" w:eastAsia="新細明體" w:hAnsi="Arial" w:cs="Arial"/>
          <w:color w:val="656565"/>
          <w:kern w:val="0"/>
          <w:sz w:val="22"/>
        </w:rPr>
        <w:t>除實驗室安全培訓外，實驗室工作人員的入職培訓，包括有關永續實驗室實踐的培訓。</w:t>
      </w:r>
      <w:r w:rsidRPr="007718FF">
        <w:rPr>
          <w:rFonts w:ascii="Arial" w:eastAsia="新細明體" w:hAnsi="Arial" w:cs="Arial"/>
          <w:color w:val="656565"/>
          <w:kern w:val="0"/>
          <w:sz w:val="22"/>
        </w:rPr>
        <w:br/>
      </w:r>
      <w:r w:rsidRPr="007718FF">
        <w:rPr>
          <w:rFonts w:ascii="Arial" w:eastAsia="新細明體" w:hAnsi="Arial" w:cs="Arial"/>
          <w:color w:val="656565"/>
          <w:kern w:val="0"/>
          <w:sz w:val="22"/>
        </w:rPr>
        <w:t>實驗室擁有垃圾回收場或與回收廠簽約，包含瓶子和罐頭以及混合紙張回收，並有教育性標誌（堆肥可以算積分）。</w:t>
      </w:r>
    </w:p>
    <w:p w14:paraId="06A17D67"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節能與效率</w:t>
      </w:r>
    </w:p>
    <w:p w14:paraId="7C5499FA"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t xml:space="preserve">1. </w:t>
      </w:r>
      <w:r w:rsidRPr="007718FF">
        <w:rPr>
          <w:rFonts w:ascii="Arial" w:eastAsia="新細明體" w:hAnsi="Arial" w:cs="Arial"/>
          <w:color w:val="656565"/>
          <w:kern w:val="0"/>
          <w:sz w:val="22"/>
        </w:rPr>
        <w:t>實驗室是否有共享的冷凍／冷藏庫，讓多個使用者可以將物資儲存在一個集中的位置？（</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 </w:t>
      </w:r>
      <w:r w:rsidRPr="007718FF">
        <w:rPr>
          <w:rFonts w:ascii="Arial" w:eastAsia="新細明體" w:hAnsi="Arial" w:cs="Arial"/>
          <w:color w:val="656565"/>
          <w:kern w:val="0"/>
          <w:sz w:val="22"/>
        </w:rPr>
        <w:t>冷凍／冷藏庫是否通過了能源之星（</w:t>
      </w:r>
      <w:r w:rsidRPr="007718FF">
        <w:rPr>
          <w:rFonts w:ascii="Arial" w:eastAsia="新細明體" w:hAnsi="Arial" w:cs="Arial"/>
          <w:color w:val="656565"/>
          <w:kern w:val="0"/>
          <w:sz w:val="22"/>
        </w:rPr>
        <w:t>Energy Star</w:t>
      </w:r>
      <w:r w:rsidRPr="007718FF">
        <w:rPr>
          <w:rFonts w:ascii="Arial" w:eastAsia="新細明體" w:hAnsi="Arial" w:cs="Arial"/>
          <w:color w:val="656565"/>
          <w:kern w:val="0"/>
          <w:sz w:val="22"/>
        </w:rPr>
        <w:t>）認證，或者是否為最近</w:t>
      </w:r>
      <w:r w:rsidRPr="007718FF">
        <w:rPr>
          <w:rFonts w:ascii="Arial" w:eastAsia="新細明體" w:hAnsi="Arial" w:cs="Arial"/>
          <w:color w:val="656565"/>
          <w:kern w:val="0"/>
          <w:sz w:val="22"/>
        </w:rPr>
        <w:t>7</w:t>
      </w:r>
      <w:r w:rsidRPr="007718FF">
        <w:rPr>
          <w:rFonts w:ascii="Arial" w:eastAsia="新細明體" w:hAnsi="Arial" w:cs="Arial"/>
          <w:color w:val="656565"/>
          <w:kern w:val="0"/>
          <w:sz w:val="22"/>
        </w:rPr>
        <w:t>年內採購？（</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3. </w:t>
      </w:r>
      <w:r w:rsidRPr="007718FF">
        <w:rPr>
          <w:rFonts w:ascii="Arial" w:eastAsia="新細明體" w:hAnsi="Arial" w:cs="Arial"/>
          <w:color w:val="656565"/>
          <w:kern w:val="0"/>
          <w:sz w:val="22"/>
        </w:rPr>
        <w:t>冷凍／冷藏庫的線圈是否定期除霜和清潔？</w:t>
      </w:r>
      <w:r w:rsidRPr="007718FF">
        <w:rPr>
          <w:rFonts w:ascii="Arial" w:eastAsia="新細明體" w:hAnsi="Arial" w:cs="Arial"/>
          <w:color w:val="656565"/>
          <w:kern w:val="0"/>
          <w:sz w:val="22"/>
        </w:rPr>
        <w:t xml:space="preserve"> </w:t>
      </w:r>
      <w:r w:rsidRPr="007718FF">
        <w:rPr>
          <w:rFonts w:ascii="Arial" w:eastAsia="新細明體" w:hAnsi="Arial" w:cs="Arial"/>
          <w:color w:val="656565"/>
          <w:kern w:val="0"/>
          <w:sz w:val="22"/>
        </w:rPr>
        <w:t>實驗室是否淘汰了舊的冷凍樣品？（</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4. </w:t>
      </w:r>
      <w:r w:rsidRPr="007718FF">
        <w:rPr>
          <w:rFonts w:ascii="Arial" w:eastAsia="新細明體" w:hAnsi="Arial" w:cs="Arial"/>
          <w:color w:val="656565"/>
          <w:kern w:val="0"/>
          <w:sz w:val="22"/>
        </w:rPr>
        <w:t>未使用的通風櫥窗框或生物</w:t>
      </w:r>
      <w:proofErr w:type="gramStart"/>
      <w:r w:rsidRPr="007718FF">
        <w:rPr>
          <w:rFonts w:ascii="Arial" w:eastAsia="新細明體" w:hAnsi="Arial" w:cs="Arial"/>
          <w:color w:val="656565"/>
          <w:kern w:val="0"/>
          <w:sz w:val="22"/>
        </w:rPr>
        <w:t>安全櫃</w:t>
      </w:r>
      <w:proofErr w:type="gramEnd"/>
      <w:r w:rsidRPr="007718FF">
        <w:rPr>
          <w:rFonts w:ascii="Arial" w:eastAsia="新細明體" w:hAnsi="Arial" w:cs="Arial"/>
          <w:color w:val="656565"/>
          <w:kern w:val="0"/>
          <w:sz w:val="22"/>
        </w:rPr>
        <w:t>是否已關閉並（手動或自動）設定為較低位？（</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5. </w:t>
      </w:r>
      <w:r w:rsidRPr="007718FF">
        <w:rPr>
          <w:rFonts w:ascii="Arial" w:eastAsia="新細明體" w:hAnsi="Arial" w:cs="Arial"/>
          <w:color w:val="656565"/>
          <w:kern w:val="0"/>
          <w:sz w:val="22"/>
        </w:rPr>
        <w:t>通風櫃是否用於儲存？</w:t>
      </w:r>
      <w:r w:rsidRPr="007718FF">
        <w:rPr>
          <w:rFonts w:ascii="Arial" w:eastAsia="新細明體" w:hAnsi="Arial" w:cs="Arial"/>
          <w:color w:val="656565"/>
          <w:kern w:val="0"/>
          <w:sz w:val="22"/>
        </w:rPr>
        <w:br/>
        <w:t xml:space="preserve">6. </w:t>
      </w:r>
      <w:r w:rsidRPr="007718FF">
        <w:rPr>
          <w:rFonts w:ascii="Arial" w:eastAsia="新細明體" w:hAnsi="Arial" w:cs="Arial"/>
          <w:color w:val="656565"/>
          <w:kern w:val="0"/>
          <w:sz w:val="22"/>
        </w:rPr>
        <w:t>不使用設備時，包括個人電腦（必須全日開啟的</w:t>
      </w:r>
      <w:proofErr w:type="gramStart"/>
      <w:r w:rsidRPr="007718FF">
        <w:rPr>
          <w:rFonts w:ascii="Arial" w:eastAsia="新細明體" w:hAnsi="Arial" w:cs="Arial"/>
          <w:color w:val="656565"/>
          <w:kern w:val="0"/>
          <w:sz w:val="22"/>
        </w:rPr>
        <w:t>的</w:t>
      </w:r>
      <w:proofErr w:type="gramEnd"/>
      <w:r w:rsidRPr="007718FF">
        <w:rPr>
          <w:rFonts w:ascii="Arial" w:eastAsia="新細明體" w:hAnsi="Arial" w:cs="Arial"/>
          <w:color w:val="656565"/>
          <w:kern w:val="0"/>
          <w:sz w:val="22"/>
        </w:rPr>
        <w:t>設備除外）、加熱板、旋轉板、冷凍離心機、烤箱和</w:t>
      </w:r>
      <w:proofErr w:type="gramStart"/>
      <w:r w:rsidRPr="007718FF">
        <w:rPr>
          <w:rFonts w:ascii="Arial" w:eastAsia="新細明體" w:hAnsi="Arial" w:cs="Arial"/>
          <w:color w:val="656565"/>
          <w:kern w:val="0"/>
          <w:sz w:val="22"/>
        </w:rPr>
        <w:t>色層</w:t>
      </w:r>
      <w:proofErr w:type="gramEnd"/>
      <w:r w:rsidRPr="007718FF">
        <w:rPr>
          <w:rFonts w:ascii="Arial" w:eastAsia="新細明體" w:hAnsi="Arial" w:cs="Arial"/>
          <w:color w:val="656565"/>
          <w:kern w:val="0"/>
          <w:sz w:val="22"/>
        </w:rPr>
        <w:t>分析計是否已關閉？</w:t>
      </w:r>
      <w:r w:rsidRPr="007718FF">
        <w:rPr>
          <w:rFonts w:ascii="Arial" w:eastAsia="新細明體" w:hAnsi="Arial" w:cs="Arial"/>
          <w:color w:val="656565"/>
          <w:kern w:val="0"/>
          <w:sz w:val="22"/>
        </w:rPr>
        <w:t xml:space="preserve"> </w:t>
      </w:r>
      <w:r w:rsidRPr="007718FF">
        <w:rPr>
          <w:rFonts w:ascii="Arial" w:eastAsia="新細明體" w:hAnsi="Arial" w:cs="Arial"/>
          <w:color w:val="656565"/>
          <w:kern w:val="0"/>
          <w:sz w:val="22"/>
        </w:rPr>
        <w:t>實驗室設備是否設置為節能模式（如果可以）、電腦螢幕保護程式是否已關閉？（</w:t>
      </w:r>
      <w:r w:rsidRPr="007718FF">
        <w:rPr>
          <w:rFonts w:ascii="Arial" w:eastAsia="新細明體" w:hAnsi="Arial" w:cs="Arial"/>
          <w:color w:val="656565"/>
          <w:kern w:val="0"/>
          <w:sz w:val="22"/>
        </w:rPr>
        <w:t>2</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7. </w:t>
      </w:r>
      <w:r w:rsidRPr="007718FF">
        <w:rPr>
          <w:rFonts w:ascii="Arial" w:eastAsia="新細明體" w:hAnsi="Arial" w:cs="Arial"/>
          <w:color w:val="656565"/>
          <w:kern w:val="0"/>
          <w:sz w:val="22"/>
        </w:rPr>
        <w:t>在不使用實驗室時（即使是白天），是否隨手關燈？（</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8. </w:t>
      </w:r>
      <w:r w:rsidRPr="007718FF">
        <w:rPr>
          <w:rFonts w:ascii="Arial" w:eastAsia="新細明體" w:hAnsi="Arial" w:cs="Arial"/>
          <w:color w:val="656565"/>
          <w:kern w:val="0"/>
          <w:sz w:val="22"/>
        </w:rPr>
        <w:t>實驗室的電燈開關上貼有提醒標誌，以提醒實驗室用戶在無人使用時務必關閉燈。（</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9. </w:t>
      </w:r>
      <w:r w:rsidRPr="007718FF">
        <w:rPr>
          <w:rFonts w:ascii="Arial" w:eastAsia="新細明體" w:hAnsi="Arial" w:cs="Arial"/>
          <w:color w:val="656565"/>
          <w:kern w:val="0"/>
          <w:sz w:val="22"/>
        </w:rPr>
        <w:t>實驗室的工作人員和學生是否了解他們實驗室的總消耗能量？</w:t>
      </w:r>
      <w:r w:rsidRPr="007718FF">
        <w:rPr>
          <w:rFonts w:ascii="Arial" w:eastAsia="新細明體" w:hAnsi="Arial" w:cs="Arial"/>
          <w:color w:val="656565"/>
          <w:kern w:val="0"/>
          <w:sz w:val="22"/>
        </w:rPr>
        <w:t xml:space="preserve"> </w:t>
      </w:r>
      <w:r w:rsidRPr="007718FF">
        <w:rPr>
          <w:rFonts w:ascii="Arial" w:eastAsia="新細明體" w:hAnsi="Arial" w:cs="Arial"/>
          <w:color w:val="656565"/>
          <w:kern w:val="0"/>
          <w:sz w:val="22"/>
        </w:rPr>
        <w:t>這樣的資訊會在整個實驗室中發布嗎？（</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p>
    <w:p w14:paraId="54A4098D"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節水效率</w:t>
      </w:r>
    </w:p>
    <w:p w14:paraId="340F3845"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t xml:space="preserve">10. </w:t>
      </w:r>
      <w:r w:rsidRPr="007718FF">
        <w:rPr>
          <w:rFonts w:ascii="Arial" w:eastAsia="新細明體" w:hAnsi="Arial" w:cs="Arial"/>
          <w:color w:val="656565"/>
          <w:kern w:val="0"/>
          <w:sz w:val="22"/>
        </w:rPr>
        <w:t>是否鼓勵實驗室工作人員和學生減少用水量？實驗室工作人員和學生是否知道如何向建築物管理員報告管道或水槽漏水的流程？（</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11. </w:t>
      </w:r>
      <w:r w:rsidRPr="007718FF">
        <w:rPr>
          <w:rFonts w:ascii="Arial" w:eastAsia="新細明體" w:hAnsi="Arial" w:cs="Arial"/>
          <w:color w:val="656565"/>
          <w:kern w:val="0"/>
          <w:sz w:val="22"/>
        </w:rPr>
        <w:t>實驗室是否建立並執行了適當／有效率的實驗室設備清洗技術？（</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12. </w:t>
      </w:r>
      <w:r w:rsidRPr="007718FF">
        <w:rPr>
          <w:rFonts w:ascii="Arial" w:eastAsia="新細明體" w:hAnsi="Arial" w:cs="Arial"/>
          <w:color w:val="656565"/>
          <w:kern w:val="0"/>
          <w:sz w:val="22"/>
        </w:rPr>
        <w:t>實驗室是否使用真空泵取代耗水量大的真空抽吸器？（</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p>
    <w:p w14:paraId="46EE84EF"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化學品和儲存</w:t>
      </w:r>
    </w:p>
    <w:p w14:paraId="476EA4CF"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t xml:space="preserve">13. </w:t>
      </w:r>
      <w:r w:rsidRPr="007718FF">
        <w:rPr>
          <w:rFonts w:ascii="Arial" w:eastAsia="新細明體" w:hAnsi="Arial" w:cs="Arial"/>
          <w:color w:val="656565"/>
          <w:kern w:val="0"/>
          <w:sz w:val="22"/>
        </w:rPr>
        <w:t>實驗室是否有定期盤點化學製品的儲存和汙染物的產生？實驗室購買的化學品量</w:t>
      </w:r>
      <w:r w:rsidRPr="007718FF">
        <w:rPr>
          <w:rFonts w:ascii="Arial" w:eastAsia="新細明體" w:hAnsi="Arial" w:cs="Arial"/>
          <w:color w:val="656565"/>
          <w:kern w:val="0"/>
          <w:sz w:val="22"/>
        </w:rPr>
        <w:lastRenderedPageBreak/>
        <w:t>是否合適（相較於小批量）？（</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14. </w:t>
      </w:r>
      <w:r w:rsidRPr="007718FF">
        <w:rPr>
          <w:rFonts w:ascii="Arial" w:eastAsia="新細明體" w:hAnsi="Arial" w:cs="Arial"/>
          <w:color w:val="656565"/>
          <w:kern w:val="0"/>
          <w:sz w:val="22"/>
        </w:rPr>
        <w:t>是否將多餘的化學品捐贈給其他部門或實驗室？實驗室是否與其他實驗室共享和交換化學物質？（</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15. </w:t>
      </w:r>
      <w:r w:rsidRPr="007718FF">
        <w:rPr>
          <w:rFonts w:ascii="Arial" w:eastAsia="新細明體" w:hAnsi="Arial" w:cs="Arial"/>
          <w:color w:val="656565"/>
          <w:kern w:val="0"/>
          <w:sz w:val="22"/>
        </w:rPr>
        <w:t>化學品是否存放在安全可靠的地點，實驗室是否保留了最新的化學品庫存？所有化學容器和存儲材料是否正確標記？（</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16. </w:t>
      </w:r>
      <w:r w:rsidRPr="007718FF">
        <w:rPr>
          <w:rFonts w:ascii="Arial" w:eastAsia="新細明體" w:hAnsi="Arial" w:cs="Arial"/>
          <w:color w:val="656565"/>
          <w:kern w:val="0"/>
          <w:sz w:val="22"/>
        </w:rPr>
        <w:t>實驗室是否標出最危險的化學品，並使用危害性較小的化學替代品？（</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17. </w:t>
      </w:r>
      <w:r w:rsidRPr="007718FF">
        <w:rPr>
          <w:rFonts w:ascii="Arial" w:eastAsia="新細明體" w:hAnsi="Arial" w:cs="Arial"/>
          <w:color w:val="656565"/>
          <w:kern w:val="0"/>
          <w:sz w:val="22"/>
        </w:rPr>
        <w:t>實驗室工作人員和學生是否用最少的溶劑來清洗玻璃器皿？（</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18. </w:t>
      </w:r>
      <w:r w:rsidRPr="007718FF">
        <w:rPr>
          <w:rFonts w:ascii="Arial" w:eastAsia="新細明體" w:hAnsi="Arial" w:cs="Arial"/>
          <w:color w:val="656565"/>
          <w:kern w:val="0"/>
          <w:sz w:val="22"/>
        </w:rPr>
        <w:t>實驗室是否使用酒精溫度計或電子溫度計代替水銀溫度計？（</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19. </w:t>
      </w:r>
      <w:r w:rsidRPr="007718FF">
        <w:rPr>
          <w:rFonts w:ascii="Arial" w:eastAsia="新細明體" w:hAnsi="Arial" w:cs="Arial"/>
          <w:color w:val="656565"/>
          <w:kern w:val="0"/>
          <w:sz w:val="22"/>
        </w:rPr>
        <w:t>實驗室是否盡可能避免</w:t>
      </w:r>
      <w:proofErr w:type="gramStart"/>
      <w:r w:rsidRPr="007718FF">
        <w:rPr>
          <w:rFonts w:ascii="Arial" w:eastAsia="新細明體" w:hAnsi="Arial" w:cs="Arial"/>
          <w:color w:val="656565"/>
          <w:kern w:val="0"/>
          <w:sz w:val="22"/>
        </w:rPr>
        <w:t>使用鹵</w:t>
      </w:r>
      <w:proofErr w:type="gramEnd"/>
      <w:r w:rsidRPr="007718FF">
        <w:rPr>
          <w:rFonts w:ascii="Arial" w:eastAsia="新細明體" w:hAnsi="Arial" w:cs="Arial"/>
          <w:color w:val="656565"/>
          <w:kern w:val="0"/>
          <w:sz w:val="22"/>
        </w:rPr>
        <w:t>化試劑？（</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p>
    <w:p w14:paraId="7AB566D2"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購買</w:t>
      </w:r>
    </w:p>
    <w:p w14:paraId="1C368D63"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t xml:space="preserve">20. </w:t>
      </w:r>
      <w:r w:rsidRPr="007718FF">
        <w:rPr>
          <w:rFonts w:ascii="Arial" w:eastAsia="新細明體" w:hAnsi="Arial" w:cs="Arial"/>
          <w:color w:val="656565"/>
          <w:kern w:val="0"/>
          <w:sz w:val="22"/>
        </w:rPr>
        <w:t>實驗室是否購買和使用</w:t>
      </w:r>
      <w:r w:rsidRPr="007718FF">
        <w:rPr>
          <w:rFonts w:ascii="Arial" w:eastAsia="新細明體" w:hAnsi="Arial" w:cs="Arial"/>
          <w:color w:val="656565"/>
          <w:kern w:val="0"/>
          <w:sz w:val="22"/>
        </w:rPr>
        <w:t>30</w:t>
      </w:r>
      <w:r w:rsidRPr="007718FF">
        <w:rPr>
          <w:rFonts w:ascii="Arial" w:eastAsia="新細明體" w:hAnsi="Arial" w:cs="Arial"/>
          <w:color w:val="656565"/>
          <w:kern w:val="0"/>
          <w:sz w:val="22"/>
        </w:rPr>
        <w:t>％</w:t>
      </w:r>
      <w:r w:rsidRPr="007718FF">
        <w:rPr>
          <w:rFonts w:ascii="Arial" w:eastAsia="新細明體" w:hAnsi="Arial" w:cs="Arial"/>
          <w:color w:val="656565"/>
          <w:kern w:val="0"/>
          <w:sz w:val="22"/>
        </w:rPr>
        <w:t>-100</w:t>
      </w:r>
      <w:r w:rsidRPr="007718FF">
        <w:rPr>
          <w:rFonts w:ascii="Arial" w:eastAsia="新細明體" w:hAnsi="Arial" w:cs="Arial"/>
          <w:color w:val="656565"/>
          <w:kern w:val="0"/>
          <w:sz w:val="22"/>
        </w:rPr>
        <w:t>％的再生紙？（</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21. </w:t>
      </w:r>
      <w:r w:rsidRPr="007718FF">
        <w:rPr>
          <w:rFonts w:ascii="Arial" w:eastAsia="新細明體" w:hAnsi="Arial" w:cs="Arial"/>
          <w:color w:val="656565"/>
          <w:kern w:val="0"/>
          <w:sz w:val="22"/>
        </w:rPr>
        <w:t>實驗室在過去兩年中是否購買了什麼節能設備？（</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22. </w:t>
      </w:r>
      <w:r w:rsidRPr="007718FF">
        <w:rPr>
          <w:rFonts w:ascii="Arial" w:eastAsia="新細明體" w:hAnsi="Arial" w:cs="Arial"/>
          <w:color w:val="656565"/>
          <w:kern w:val="0"/>
          <w:sz w:val="22"/>
        </w:rPr>
        <w:t>是否與校際採購部門合作或與之聯繫，以尋求不可回收包裝的可回收替代方案？</w:t>
      </w:r>
      <w:r w:rsidRPr="007718FF">
        <w:rPr>
          <w:rFonts w:ascii="Arial" w:eastAsia="新細明體" w:hAnsi="Arial" w:cs="Arial"/>
          <w:color w:val="656565"/>
          <w:kern w:val="0"/>
          <w:sz w:val="22"/>
        </w:rPr>
        <w:t xml:space="preserve"> </w:t>
      </w:r>
      <w:r w:rsidRPr="007718FF">
        <w:rPr>
          <w:rFonts w:ascii="Arial" w:eastAsia="新細明體" w:hAnsi="Arial" w:cs="Arial"/>
          <w:color w:val="656565"/>
          <w:kern w:val="0"/>
          <w:sz w:val="22"/>
        </w:rPr>
        <w:t>是否正在尋找或考慮使用不可回收包裝的可回收替代產品？（</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23. </w:t>
      </w:r>
      <w:r w:rsidRPr="007718FF">
        <w:rPr>
          <w:rFonts w:ascii="Arial" w:eastAsia="新細明體" w:hAnsi="Arial" w:cs="Arial"/>
          <w:color w:val="656565"/>
          <w:kern w:val="0"/>
          <w:sz w:val="22"/>
        </w:rPr>
        <w:t>實驗室內是否使用經過綠環保密封認證的清潔產品或簡單溶劑？例如：實驗室是否使用水和乙醇代替其他商業化學產品？（</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24. </w:t>
      </w:r>
      <w:r w:rsidRPr="007718FF">
        <w:rPr>
          <w:rFonts w:ascii="Arial" w:eastAsia="新細明體" w:hAnsi="Arial" w:cs="Arial"/>
          <w:color w:val="656565"/>
          <w:kern w:val="0"/>
          <w:sz w:val="22"/>
        </w:rPr>
        <w:t>實驗室是否使用可重複使用的盒子來購買微量吸管尖？（</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25. </w:t>
      </w:r>
      <w:r w:rsidRPr="007718FF">
        <w:rPr>
          <w:rFonts w:ascii="Arial" w:eastAsia="新細明體" w:hAnsi="Arial" w:cs="Arial"/>
          <w:color w:val="656565"/>
          <w:kern w:val="0"/>
          <w:sz w:val="22"/>
        </w:rPr>
        <w:t>信封、包裹盒和包裝材料是否被送回收發／收信地點或郵</w:t>
      </w:r>
      <w:proofErr w:type="gramStart"/>
      <w:r w:rsidRPr="007718FF">
        <w:rPr>
          <w:rFonts w:ascii="Arial" w:eastAsia="新細明體" w:hAnsi="Arial" w:cs="Arial"/>
          <w:color w:val="656565"/>
          <w:kern w:val="0"/>
          <w:sz w:val="22"/>
        </w:rPr>
        <w:t>務</w:t>
      </w:r>
      <w:proofErr w:type="gramEnd"/>
      <w:r w:rsidRPr="007718FF">
        <w:rPr>
          <w:rFonts w:ascii="Arial" w:eastAsia="新細明體" w:hAnsi="Arial" w:cs="Arial"/>
          <w:color w:val="656565"/>
          <w:kern w:val="0"/>
          <w:sz w:val="22"/>
        </w:rPr>
        <w:t>室，以便在可能的情況下重複使用、退回或回收給供應商？（</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26. </w:t>
      </w:r>
      <w:r w:rsidRPr="007718FF">
        <w:rPr>
          <w:rFonts w:ascii="Arial" w:eastAsia="新細明體" w:hAnsi="Arial" w:cs="Arial"/>
          <w:color w:val="656565"/>
          <w:kern w:val="0"/>
          <w:sz w:val="22"/>
        </w:rPr>
        <w:t>實驗室是否有共享的辦公用品區域，以限制購買額外數量的重複新品？（</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27. </w:t>
      </w:r>
      <w:r w:rsidRPr="007718FF">
        <w:rPr>
          <w:rFonts w:ascii="Arial" w:eastAsia="新細明體" w:hAnsi="Arial" w:cs="Arial"/>
          <w:color w:val="656565"/>
          <w:kern w:val="0"/>
          <w:sz w:val="22"/>
        </w:rPr>
        <w:t>在過去兩年中，實驗室是否曾將設備運往購買了設備（例如家具，任何金屬，電腦和冰箱）？（</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28. </w:t>
      </w:r>
      <w:r w:rsidRPr="007718FF">
        <w:rPr>
          <w:rFonts w:ascii="Arial" w:eastAsia="新細明體" w:hAnsi="Arial" w:cs="Arial"/>
          <w:color w:val="656565"/>
          <w:kern w:val="0"/>
          <w:sz w:val="22"/>
        </w:rPr>
        <w:t>實驗室設備是否盡可能使用可充電電池／或提供電池回收？（</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29. </w:t>
      </w:r>
      <w:r w:rsidRPr="007718FF">
        <w:rPr>
          <w:rFonts w:ascii="Arial" w:eastAsia="新細明體" w:hAnsi="Arial" w:cs="Arial"/>
          <w:color w:val="656565"/>
          <w:kern w:val="0"/>
          <w:sz w:val="22"/>
        </w:rPr>
        <w:t>實驗室是否重複使用一次性塑料和玻璃物品？（</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p>
    <w:p w14:paraId="73DAD59F"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教育與行為改變</w:t>
      </w:r>
    </w:p>
    <w:p w14:paraId="2D42199E" w14:textId="77777777" w:rsidR="007718FF" w:rsidRPr="007718FF" w:rsidRDefault="007718FF" w:rsidP="007718FF">
      <w:pPr>
        <w:widowControl/>
        <w:rPr>
          <w:rFonts w:ascii="新細明體" w:eastAsia="新細明體" w:hAnsi="新細明體" w:cs="新細明體"/>
          <w:kern w:val="0"/>
          <w:szCs w:val="24"/>
        </w:rPr>
      </w:pPr>
      <w:r w:rsidRPr="007718FF">
        <w:rPr>
          <w:rFonts w:ascii="Arial" w:eastAsia="新細明體" w:hAnsi="Arial" w:cs="Arial"/>
          <w:color w:val="656565"/>
          <w:kern w:val="0"/>
          <w:sz w:val="22"/>
        </w:rPr>
        <w:br/>
        <w:t xml:space="preserve">30. </w:t>
      </w:r>
      <w:r w:rsidRPr="007718FF">
        <w:rPr>
          <w:rFonts w:ascii="Arial" w:eastAsia="新細明體" w:hAnsi="Arial" w:cs="Arial"/>
          <w:color w:val="656565"/>
          <w:kern w:val="0"/>
          <w:sz w:val="22"/>
        </w:rPr>
        <w:t>實驗室是否在告示板上張貼了永續實踐標誌或一頁的狀況說明書？（</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31. </w:t>
      </w:r>
      <w:r w:rsidRPr="007718FF">
        <w:rPr>
          <w:rFonts w:ascii="Arial" w:eastAsia="新細明體" w:hAnsi="Arial" w:cs="Arial"/>
          <w:color w:val="656565"/>
          <w:kern w:val="0"/>
          <w:sz w:val="22"/>
        </w:rPr>
        <w:t>永續或綠環保實踐是團隊會議議程上的常見議題嗎？（</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br/>
        <w:t xml:space="preserve">32. </w:t>
      </w:r>
      <w:r w:rsidRPr="007718FF">
        <w:rPr>
          <w:rFonts w:ascii="Arial" w:eastAsia="新細明體" w:hAnsi="Arial" w:cs="Arial"/>
          <w:color w:val="656565"/>
          <w:kern w:val="0"/>
          <w:sz w:val="22"/>
        </w:rPr>
        <w:t>實驗室是否為環境績效的關鍵方面分配職責和任務，例如：是實驗室中的</w:t>
      </w:r>
      <w:r w:rsidRPr="007718FF">
        <w:rPr>
          <w:rFonts w:ascii="Arial" w:eastAsia="新細明體" w:hAnsi="Arial" w:cs="Arial"/>
          <w:color w:val="656565"/>
          <w:kern w:val="0"/>
          <w:sz w:val="22"/>
        </w:rPr>
        <w:t>“</w:t>
      </w:r>
      <w:r w:rsidRPr="007718FF">
        <w:rPr>
          <w:rFonts w:ascii="Arial" w:eastAsia="新細明體" w:hAnsi="Arial" w:cs="Arial"/>
          <w:color w:val="656565"/>
          <w:kern w:val="0"/>
          <w:sz w:val="22"/>
        </w:rPr>
        <w:t>綠環保冠軍</w:t>
      </w:r>
      <w:r w:rsidRPr="007718FF">
        <w:rPr>
          <w:rFonts w:ascii="Arial" w:eastAsia="新細明體" w:hAnsi="Arial" w:cs="Arial"/>
          <w:color w:val="656565"/>
          <w:kern w:val="0"/>
          <w:sz w:val="22"/>
        </w:rPr>
        <w:t>”</w:t>
      </w:r>
      <w:r w:rsidRPr="007718FF">
        <w:rPr>
          <w:rFonts w:ascii="Arial" w:eastAsia="新細明體" w:hAnsi="Arial" w:cs="Arial"/>
          <w:color w:val="656565"/>
          <w:kern w:val="0"/>
          <w:sz w:val="22"/>
        </w:rPr>
        <w:t>，還是對此負有責任，或是監控回收和</w:t>
      </w:r>
      <w:proofErr w:type="gramStart"/>
      <w:r w:rsidRPr="007718FF">
        <w:rPr>
          <w:rFonts w:ascii="Arial" w:eastAsia="新細明體" w:hAnsi="Arial" w:cs="Arial"/>
          <w:color w:val="656565"/>
          <w:kern w:val="0"/>
          <w:sz w:val="22"/>
        </w:rPr>
        <w:t>窗扇</w:t>
      </w:r>
      <w:proofErr w:type="gramEnd"/>
      <w:r w:rsidRPr="007718FF">
        <w:rPr>
          <w:rFonts w:ascii="Arial" w:eastAsia="新細明體" w:hAnsi="Arial" w:cs="Arial"/>
          <w:color w:val="656565"/>
          <w:kern w:val="0"/>
          <w:sz w:val="22"/>
        </w:rPr>
        <w:t>關閉的內部責任？（</w:t>
      </w:r>
      <w:r w:rsidRPr="007718FF">
        <w:rPr>
          <w:rFonts w:ascii="Arial" w:eastAsia="新細明體" w:hAnsi="Arial" w:cs="Arial"/>
          <w:color w:val="656565"/>
          <w:kern w:val="0"/>
          <w:sz w:val="22"/>
        </w:rPr>
        <w:t>1</w:t>
      </w:r>
      <w:r w:rsidRPr="007718FF">
        <w:rPr>
          <w:rFonts w:ascii="Arial" w:eastAsia="新細明體" w:hAnsi="Arial" w:cs="Arial"/>
          <w:color w:val="656565"/>
          <w:kern w:val="0"/>
          <w:sz w:val="22"/>
        </w:rPr>
        <w:t>分）</w:t>
      </w:r>
    </w:p>
    <w:p w14:paraId="5BDD88C1" w14:textId="77777777" w:rsidR="007718FF" w:rsidRPr="007718FF" w:rsidRDefault="007718FF" w:rsidP="007718FF">
      <w:pPr>
        <w:widowControl/>
        <w:jc w:val="center"/>
        <w:outlineLvl w:val="2"/>
        <w:rPr>
          <w:rFonts w:ascii="Arial" w:eastAsia="新細明體" w:hAnsi="Arial" w:cs="Arial"/>
          <w:b/>
          <w:bCs/>
          <w:color w:val="2B3F48"/>
          <w:kern w:val="0"/>
          <w:sz w:val="27"/>
          <w:szCs w:val="27"/>
        </w:rPr>
      </w:pPr>
      <w:r w:rsidRPr="007718FF">
        <w:rPr>
          <w:rFonts w:ascii="Arial" w:eastAsia="新細明體" w:hAnsi="Arial" w:cs="Arial"/>
          <w:b/>
          <w:bCs/>
          <w:color w:val="2B3F48"/>
          <w:kern w:val="0"/>
          <w:sz w:val="27"/>
          <w:szCs w:val="27"/>
        </w:rPr>
        <w:t>永續創新</w:t>
      </w:r>
    </w:p>
    <w:p w14:paraId="397F3A08" w14:textId="5CD44375" w:rsidR="00914809" w:rsidRDefault="007718FF" w:rsidP="007718FF">
      <w:r w:rsidRPr="007718FF">
        <w:rPr>
          <w:rFonts w:ascii="Arial" w:eastAsia="新細明體" w:hAnsi="Arial" w:cs="Arial"/>
          <w:color w:val="656565"/>
          <w:kern w:val="0"/>
          <w:sz w:val="22"/>
        </w:rPr>
        <w:br/>
      </w:r>
      <w:r w:rsidRPr="007718FF">
        <w:rPr>
          <w:rFonts w:ascii="Arial" w:eastAsia="新細明體" w:hAnsi="Arial" w:cs="Arial"/>
          <w:color w:val="656565"/>
          <w:kern w:val="0"/>
          <w:sz w:val="22"/>
        </w:rPr>
        <w:t>實驗室可以為上述未列出的永續實驗室的計劃額外賺取</w:t>
      </w:r>
      <w:r w:rsidRPr="007718FF">
        <w:rPr>
          <w:rFonts w:ascii="Arial" w:eastAsia="新細明體" w:hAnsi="Arial" w:cs="Arial"/>
          <w:color w:val="656565"/>
          <w:kern w:val="0"/>
          <w:sz w:val="22"/>
        </w:rPr>
        <w:t>10</w:t>
      </w:r>
      <w:r w:rsidRPr="007718FF">
        <w:rPr>
          <w:rFonts w:ascii="Arial" w:eastAsia="新細明體" w:hAnsi="Arial" w:cs="Arial"/>
          <w:color w:val="656565"/>
          <w:kern w:val="0"/>
          <w:sz w:val="22"/>
        </w:rPr>
        <w:t>分。（</w:t>
      </w:r>
      <w:r w:rsidRPr="007718FF">
        <w:rPr>
          <w:rFonts w:ascii="Arial" w:eastAsia="新細明體" w:hAnsi="Arial" w:cs="Arial"/>
          <w:color w:val="656565"/>
          <w:kern w:val="0"/>
          <w:sz w:val="22"/>
        </w:rPr>
        <w:t>10</w:t>
      </w:r>
      <w:r w:rsidRPr="007718FF">
        <w:rPr>
          <w:rFonts w:ascii="Arial" w:eastAsia="新細明體" w:hAnsi="Arial" w:cs="Arial"/>
          <w:color w:val="656565"/>
          <w:kern w:val="0"/>
          <w:sz w:val="22"/>
        </w:rPr>
        <w:t>分）</w:t>
      </w:r>
      <w:bookmarkStart w:id="0" w:name="_GoBack"/>
      <w:bookmarkEnd w:id="0"/>
    </w:p>
    <w:sectPr w:rsidR="0091480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D0"/>
    <w:rsid w:val="007718FF"/>
    <w:rsid w:val="00914809"/>
    <w:rsid w:val="00E15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12F1-BBD0-43E9-A40D-2C3296FA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7718F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718FF"/>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8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dc:creator>
  <cp:keywords/>
  <dc:description/>
  <cp:lastModifiedBy>auto</cp:lastModifiedBy>
  <cp:revision>2</cp:revision>
  <dcterms:created xsi:type="dcterms:W3CDTF">2020-01-03T04:00:00Z</dcterms:created>
  <dcterms:modified xsi:type="dcterms:W3CDTF">2020-01-03T04:01:00Z</dcterms:modified>
</cp:coreProperties>
</file>